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FA" w:rsidRPr="00671C20" w:rsidRDefault="005A5674">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Accelerated Math 7 Math Team</w:t>
      </w:r>
      <w:r w:rsidRPr="00671C20">
        <w:rPr>
          <w:rFonts w:ascii="Poppins" w:eastAsia="Poppins" w:hAnsi="Poppins" w:cs="Poppins"/>
          <w:b/>
          <w:smallCaps/>
          <w:sz w:val="28"/>
          <w:szCs w:val="28"/>
        </w:rPr>
        <w:t xml:space="preserve">  </w:t>
      </w:r>
      <w:r w:rsidRPr="00671C20">
        <w:rPr>
          <w:noProof/>
        </w:rPr>
        <w:drawing>
          <wp:anchor distT="0" distB="0" distL="0" distR="0" simplePos="0" relativeHeight="251658240" behindDoc="1" locked="0" layoutInCell="1" hidden="0" allowOverlap="1">
            <wp:simplePos x="0" y="0"/>
            <wp:positionH relativeFrom="column">
              <wp:posOffset>43815</wp:posOffset>
            </wp:positionH>
            <wp:positionV relativeFrom="paragraph">
              <wp:posOffset>-157479</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51182" cy="815340"/>
                    </a:xfrm>
                    <a:prstGeom prst="rect">
                      <a:avLst/>
                    </a:prstGeom>
                    <a:ln/>
                  </pic:spPr>
                </pic:pic>
              </a:graphicData>
            </a:graphic>
          </wp:anchor>
        </w:drawing>
      </w:r>
    </w:p>
    <w:p w:rsidR="00FA00FA" w:rsidRDefault="005A5674">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FA00FA" w:rsidRDefault="00FA00FA">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FA00FA">
        <w:trPr>
          <w:trHeight w:val="330"/>
        </w:trPr>
        <w:tc>
          <w:tcPr>
            <w:tcW w:w="3880" w:type="dxa"/>
          </w:tcPr>
          <w:p w:rsidR="00FA00FA" w:rsidRDefault="005A5674">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FA00FA" w:rsidRDefault="005A5674">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Teacher:             </w:t>
            </w:r>
          </w:p>
        </w:tc>
        <w:tc>
          <w:tcPr>
            <w:tcW w:w="3735" w:type="dxa"/>
          </w:tcPr>
          <w:p w:rsidR="00FA00FA" w:rsidRPr="00671C20" w:rsidRDefault="00671C2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Julie Goldston</w:t>
            </w:r>
          </w:p>
        </w:tc>
      </w:tr>
      <w:tr w:rsidR="00FA00FA">
        <w:trPr>
          <w:trHeight w:val="345"/>
        </w:trPr>
        <w:tc>
          <w:tcPr>
            <w:tcW w:w="3880" w:type="dxa"/>
          </w:tcPr>
          <w:p w:rsidR="00FA00FA" w:rsidRDefault="005A5674">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FA00FA" w:rsidRDefault="005A5674">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FA00FA" w:rsidRDefault="00671C20">
            <w:pPr>
              <w:tabs>
                <w:tab w:val="center" w:pos="4320"/>
                <w:tab w:val="right" w:pos="8640"/>
              </w:tabs>
              <w:spacing w:line="240" w:lineRule="auto"/>
              <w:rPr>
                <w:rFonts w:ascii="Poppins" w:eastAsia="Poppins" w:hAnsi="Poppins" w:cs="Poppins"/>
                <w:sz w:val="20"/>
                <w:szCs w:val="20"/>
              </w:rPr>
            </w:pPr>
            <w:r w:rsidRPr="00671C20">
              <w:rPr>
                <w:rFonts w:ascii="Poppins" w:eastAsia="Poppins" w:hAnsi="Poppins" w:cs="Poppins"/>
                <w:sz w:val="20"/>
                <w:szCs w:val="20"/>
              </w:rPr>
              <w:t>jgoldston</w:t>
            </w:r>
            <w:r w:rsidR="005A5674">
              <w:rPr>
                <w:rFonts w:ascii="Poppins" w:eastAsia="Poppins" w:hAnsi="Poppins" w:cs="Poppins"/>
                <w:sz w:val="20"/>
                <w:szCs w:val="20"/>
              </w:rPr>
              <w:t>@madisoncity.k12.al.us</w:t>
            </w:r>
          </w:p>
        </w:tc>
      </w:tr>
      <w:tr w:rsidR="00FA00FA">
        <w:trPr>
          <w:trHeight w:val="345"/>
        </w:trPr>
        <w:tc>
          <w:tcPr>
            <w:tcW w:w="3880" w:type="dxa"/>
          </w:tcPr>
          <w:p w:rsidR="00FA00FA" w:rsidRDefault="005A5674">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FA00FA" w:rsidRDefault="005A5674">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FA00FA" w:rsidRPr="00E52A1A" w:rsidRDefault="00EA3366">
            <w:pPr>
              <w:tabs>
                <w:tab w:val="center" w:pos="4320"/>
                <w:tab w:val="right" w:pos="8640"/>
              </w:tabs>
              <w:spacing w:line="240" w:lineRule="auto"/>
              <w:rPr>
                <w:rFonts w:ascii="Poppins" w:eastAsia="Poppins" w:hAnsi="Poppins" w:cs="Poppins"/>
                <w:i/>
                <w:color w:val="FF0000"/>
                <w:sz w:val="20"/>
                <w:szCs w:val="20"/>
              </w:rPr>
            </w:pPr>
            <w:hyperlink r:id="rId5" w:history="1">
              <w:r w:rsidR="00E52A1A" w:rsidRPr="00E52A1A">
                <w:rPr>
                  <w:rStyle w:val="Hyperlink"/>
                  <w:rFonts w:ascii="Poppins" w:eastAsia="Poppins" w:hAnsi="Poppins" w:cs="Poppins"/>
                  <w:i/>
                  <w:sz w:val="20"/>
                  <w:szCs w:val="20"/>
                </w:rPr>
                <w:t>https://www.madisoncity.k12.al.us/domain/1333</w:t>
              </w:r>
            </w:hyperlink>
          </w:p>
        </w:tc>
      </w:tr>
      <w:tr w:rsidR="00FA00FA">
        <w:tc>
          <w:tcPr>
            <w:tcW w:w="3880" w:type="dxa"/>
          </w:tcPr>
          <w:p w:rsidR="00FA00FA" w:rsidRDefault="00FA00FA">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FA00FA" w:rsidRDefault="005A5674">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A012B7" w:rsidRDefault="005A5674">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 xml:space="preserve">256-837-3735 </w:t>
            </w:r>
            <w:r w:rsidR="00A012B7">
              <w:rPr>
                <w:rFonts w:ascii="Poppins" w:eastAsia="Poppins" w:hAnsi="Poppins" w:cs="Poppins"/>
                <w:sz w:val="20"/>
                <w:szCs w:val="20"/>
              </w:rPr>
              <w:t>ext. 82311</w:t>
            </w:r>
          </w:p>
          <w:p w:rsidR="00FA00FA" w:rsidRPr="00A012B7" w:rsidRDefault="00A012B7">
            <w:pPr>
              <w:tabs>
                <w:tab w:val="center" w:pos="4320"/>
                <w:tab w:val="right" w:pos="8640"/>
              </w:tabs>
              <w:spacing w:line="240" w:lineRule="auto"/>
              <w:rPr>
                <w:rFonts w:ascii="Poppins" w:eastAsia="Poppins" w:hAnsi="Poppins" w:cs="Poppins"/>
                <w:b/>
                <w:i/>
                <w:color w:val="FF0000"/>
                <w:sz w:val="20"/>
                <w:szCs w:val="20"/>
              </w:rPr>
            </w:pPr>
            <w:r w:rsidRPr="00A012B7">
              <w:rPr>
                <w:rFonts w:ascii="Poppins" w:eastAsia="Poppins" w:hAnsi="Poppins" w:cs="Poppins"/>
                <w:b/>
                <w:i/>
                <w:sz w:val="20"/>
                <w:szCs w:val="20"/>
              </w:rPr>
              <w:t xml:space="preserve">ext. 82401 temporary room </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EA3366" w:rsidRPr="00EA3366" w:rsidRDefault="00EA3366" w:rsidP="00EA3366">
            <w:pPr>
              <w:spacing w:line="240" w:lineRule="auto"/>
              <w:rPr>
                <w:rFonts w:ascii="Poppins" w:hAnsi="Poppins"/>
              </w:rPr>
            </w:pPr>
            <w:r w:rsidRPr="00EA3366">
              <w:rPr>
                <w:rFonts w:ascii="Poppins" w:hAnsi="Poppins"/>
              </w:rPr>
              <w:t>*There will be fees associated with this class for tournament costs. Saturday tournament attendance is expected, and the</w:t>
            </w:r>
            <w:r>
              <w:rPr>
                <w:rFonts w:ascii="Poppins" w:hAnsi="Poppins"/>
              </w:rPr>
              <w:t xml:space="preserve"> </w:t>
            </w:r>
            <w:r w:rsidRPr="00EA3366">
              <w:rPr>
                <w:rFonts w:ascii="Poppins" w:hAnsi="Poppins"/>
              </w:rPr>
              <w:t>schedule is to be determined.</w:t>
            </w:r>
          </w:p>
          <w:p w:rsidR="00671C20" w:rsidRPr="00EA3366" w:rsidRDefault="00EA3366" w:rsidP="00EA3366">
            <w:pPr>
              <w:spacing w:line="240" w:lineRule="auto"/>
              <w:rPr>
                <w:rFonts w:ascii="Poppins" w:hAnsi="Poppins"/>
              </w:rPr>
            </w:pPr>
            <w:r w:rsidRPr="00EA3366">
              <w:rPr>
                <w:rFonts w:ascii="Poppins" w:hAnsi="Poppins"/>
              </w:rPr>
              <w:t>This fast-paced course is designed for students who desire the opportunity to take Math Team Accelerated Math 8 next year. Students</w:t>
            </w:r>
            <w:r>
              <w:rPr>
                <w:rFonts w:ascii="Poppins" w:hAnsi="Poppins"/>
              </w:rPr>
              <w:t xml:space="preserve"> </w:t>
            </w:r>
            <w:r w:rsidRPr="00EA3366">
              <w:rPr>
                <w:rFonts w:ascii="Poppins" w:hAnsi="Poppins"/>
              </w:rPr>
              <w:t>will be taught the Accelerated Math 7 course of study. Concepts will include, but are not limited to: rational numbers, proportional</w:t>
            </w:r>
            <w:r>
              <w:rPr>
                <w:rFonts w:ascii="Poppins" w:hAnsi="Poppins"/>
              </w:rPr>
              <w:t xml:space="preserve"> </w:t>
            </w:r>
            <w:r w:rsidRPr="00EA3366">
              <w:rPr>
                <w:rFonts w:ascii="Poppins" w:hAnsi="Poppins"/>
              </w:rPr>
              <w:t>reasoning, exponents, multi-step equations and inequalities, algebraic expressions, linear equations, linear functions, 2D and 3D</w:t>
            </w:r>
            <w:r>
              <w:rPr>
                <w:rFonts w:ascii="Poppins" w:hAnsi="Poppins"/>
              </w:rPr>
              <w:t xml:space="preserve"> </w:t>
            </w:r>
            <w:r w:rsidRPr="00EA3366">
              <w:rPr>
                <w:rFonts w:ascii="Poppins" w:hAnsi="Poppins"/>
              </w:rPr>
              <w:t>Geometry, statistics and probability. Students who successfully complete this course will be prepared for Math Team</w:t>
            </w:r>
            <w:r>
              <w:rPr>
                <w:rFonts w:ascii="Poppins" w:hAnsi="Poppins"/>
              </w:rPr>
              <w:t xml:space="preserve"> </w:t>
            </w:r>
            <w:r w:rsidRPr="00EA3366">
              <w:rPr>
                <w:rFonts w:ascii="Poppins" w:hAnsi="Poppins"/>
              </w:rPr>
              <w:t>Accelerated</w:t>
            </w:r>
            <w:r>
              <w:rPr>
                <w:rFonts w:ascii="Poppins" w:hAnsi="Poppins"/>
              </w:rPr>
              <w:t xml:space="preserve"> </w:t>
            </w:r>
            <w:r w:rsidRPr="00EA3366">
              <w:rPr>
                <w:rFonts w:ascii="Poppins" w:hAnsi="Poppins"/>
              </w:rPr>
              <w:t>Math 8. Students will be expected to attend weekend competitions. Students in Math Team Accelerated Math 7 are expected to apply</w:t>
            </w:r>
            <w:r>
              <w:rPr>
                <w:rFonts w:ascii="Poppins" w:hAnsi="Poppins"/>
              </w:rPr>
              <w:t xml:space="preserve"> </w:t>
            </w:r>
            <w:r w:rsidRPr="00EA3366">
              <w:rPr>
                <w:rFonts w:ascii="Poppins" w:hAnsi="Poppins"/>
              </w:rPr>
              <w:t>all skills learned at a higher level of conceptual understanding. This course or Accelerated Math 7 is required for students that</w:t>
            </w:r>
            <w:r>
              <w:rPr>
                <w:rFonts w:ascii="Poppins" w:hAnsi="Poppins"/>
              </w:rPr>
              <w:t xml:space="preserve"> </w:t>
            </w:r>
            <w:r w:rsidRPr="00EA3366">
              <w:rPr>
                <w:rFonts w:ascii="Poppins" w:hAnsi="Poppins"/>
              </w:rPr>
              <w:t>desire to be placed in an accelerated math course next year.</w:t>
            </w:r>
            <w:r>
              <w:rPr>
                <w:rFonts w:ascii="Poppins" w:hAnsi="Poppins"/>
              </w:rPr>
              <w:t xml:space="preserve">  </w:t>
            </w:r>
            <w:hyperlink r:id="rId6" w:history="1">
              <w:r w:rsidR="0013014C" w:rsidRPr="00C7798D">
                <w:rPr>
                  <w:rStyle w:val="Hyperlink"/>
                  <w:rFonts w:ascii="Poppins" w:eastAsia="Poppins" w:hAnsi="Poppins" w:cs="Poppins"/>
                  <w:i/>
                  <w:sz w:val="20"/>
                  <w:szCs w:val="20"/>
                </w:rPr>
                <w:t>Alabama Math Course of Study</w:t>
              </w:r>
            </w:hyperlink>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FA00FA" w:rsidRDefault="00B76F2C">
            <w:pPr>
              <w:spacing w:line="240" w:lineRule="auto"/>
              <w:rPr>
                <w:rFonts w:ascii="Poppins" w:eastAsia="Poppins" w:hAnsi="Poppins" w:cs="Poppins"/>
                <w:color w:val="FF0000"/>
                <w:sz w:val="20"/>
                <w:szCs w:val="20"/>
              </w:rPr>
            </w:pPr>
            <w:r>
              <w:rPr>
                <w:rFonts w:ascii="Poppins" w:eastAsia="Poppins" w:hAnsi="Poppins" w:cs="Poppins"/>
                <w:sz w:val="20"/>
                <w:szCs w:val="20"/>
              </w:rPr>
              <w:t>At the conclusion of this class, students will be able to successfully master the skills outlined in the Alabama Accelerated 7</w:t>
            </w:r>
            <w:r>
              <w:rPr>
                <w:rFonts w:ascii="Poppins" w:eastAsia="Poppins" w:hAnsi="Poppins" w:cs="Poppins"/>
                <w:sz w:val="20"/>
                <w:szCs w:val="20"/>
                <w:vertAlign w:val="superscript"/>
              </w:rPr>
              <w:t>th</w:t>
            </w:r>
            <w:r>
              <w:rPr>
                <w:rFonts w:ascii="Poppins" w:eastAsia="Poppins" w:hAnsi="Poppins" w:cs="Poppins"/>
                <w:sz w:val="20"/>
                <w:szCs w:val="20"/>
              </w:rPr>
              <w:t xml:space="preserve"> Grade Math Course of Study.  Students successfully completing this course will be prepared for Accelerated Math </w:t>
            </w:r>
            <w:r w:rsidR="005407FD">
              <w:rPr>
                <w:rFonts w:ascii="Poppins" w:eastAsia="Poppins" w:hAnsi="Poppins" w:cs="Poppins"/>
                <w:sz w:val="20"/>
                <w:szCs w:val="20"/>
              </w:rPr>
              <w:t xml:space="preserve">Team </w:t>
            </w:r>
            <w:r>
              <w:rPr>
                <w:rFonts w:ascii="Poppins" w:eastAsia="Poppins" w:hAnsi="Poppins" w:cs="Poppins"/>
                <w:sz w:val="20"/>
                <w:szCs w:val="20"/>
              </w:rPr>
              <w:t>8.</w:t>
            </w:r>
            <w:r w:rsidR="00EA3366">
              <w:rPr>
                <w:rFonts w:ascii="Poppins" w:eastAsia="Poppins" w:hAnsi="Poppins" w:cs="Poppins"/>
                <w:sz w:val="20"/>
                <w:szCs w:val="20"/>
              </w:rPr>
              <w:t xml:space="preserve">  Students will persevere to attempt to solve rigorous math tournament problems.</w:t>
            </w:r>
            <w:bookmarkStart w:id="0" w:name="_GoBack"/>
            <w:bookmarkEnd w:id="0"/>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C7798D" w:rsidRDefault="00C7798D" w:rsidP="00C7798D">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C7798D" w:rsidRDefault="00C7798D" w:rsidP="00C7798D">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5. Follow all rules in your DMS Handbook &amp; MCS Code of Conduct.      </w:t>
            </w:r>
          </w:p>
          <w:p w:rsidR="00FA00FA" w:rsidRPr="00C7798D" w:rsidRDefault="00EA3366">
            <w:pPr>
              <w:spacing w:line="240" w:lineRule="auto"/>
              <w:rPr>
                <w:rFonts w:ascii="Poppins" w:eastAsia="Poppins" w:hAnsi="Poppins" w:cs="Poppins"/>
                <w:i/>
                <w:color w:val="FF0000"/>
                <w:sz w:val="20"/>
                <w:szCs w:val="20"/>
              </w:rPr>
            </w:pPr>
            <w:hyperlink r:id="rId7" w:history="1">
              <w:r w:rsidR="005A5674" w:rsidRPr="00C7798D">
                <w:rPr>
                  <w:rStyle w:val="Hyperlink"/>
                  <w:rFonts w:ascii="Poppins" w:eastAsia="Poppins" w:hAnsi="Poppins" w:cs="Poppins"/>
                  <w:i/>
                  <w:sz w:val="20"/>
                  <w:szCs w:val="20"/>
                </w:rPr>
                <w:t>Classroom Management Plan</w:t>
              </w:r>
            </w:hyperlink>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Textbook:</w:t>
            </w:r>
          </w:p>
        </w:tc>
        <w:tc>
          <w:tcPr>
            <w:tcW w:w="7170" w:type="dxa"/>
            <w:shd w:val="clear" w:color="auto" w:fill="auto"/>
            <w:tcMar>
              <w:top w:w="100" w:type="dxa"/>
              <w:left w:w="100" w:type="dxa"/>
              <w:bottom w:w="100" w:type="dxa"/>
              <w:right w:w="100" w:type="dxa"/>
            </w:tcMar>
          </w:tcPr>
          <w:p w:rsidR="00C7798D" w:rsidRPr="00A012B7"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Alabama Reveal Math </w:t>
            </w:r>
            <w:r w:rsidR="00B435B6">
              <w:rPr>
                <w:rFonts w:ascii="Poppins" w:eastAsia="Poppins" w:hAnsi="Poppins" w:cs="Poppins"/>
                <w:sz w:val="20"/>
                <w:szCs w:val="20"/>
              </w:rPr>
              <w:t>(</w:t>
            </w:r>
            <w:r w:rsidR="00E72F9E">
              <w:rPr>
                <w:rFonts w:ascii="Poppins" w:eastAsia="Poppins" w:hAnsi="Poppins" w:cs="Poppins"/>
                <w:sz w:val="20"/>
                <w:szCs w:val="20"/>
              </w:rPr>
              <w:t>The textbook c</w:t>
            </w:r>
            <w:r w:rsidR="00B435B6">
              <w:rPr>
                <w:rFonts w:ascii="Poppins" w:eastAsia="Poppins" w:hAnsi="Poppins" w:cs="Poppins"/>
                <w:sz w:val="20"/>
                <w:szCs w:val="20"/>
              </w:rPr>
              <w:t>an be accessed through Schoology</w:t>
            </w:r>
            <w:r w:rsidR="00E72F9E">
              <w:rPr>
                <w:rFonts w:ascii="Poppins" w:eastAsia="Poppins" w:hAnsi="Poppins" w:cs="Poppins"/>
                <w:sz w:val="20"/>
                <w:szCs w:val="20"/>
              </w:rPr>
              <w:t>.</w:t>
            </w:r>
            <w:r w:rsidR="00B435B6">
              <w:rPr>
                <w:rFonts w:ascii="Poppins" w:eastAsia="Poppins" w:hAnsi="Poppins" w:cs="Poppins"/>
                <w:sz w:val="20"/>
                <w:szCs w:val="20"/>
              </w:rPr>
              <w:t>)</w:t>
            </w:r>
            <w:r w:rsidR="00A012B7">
              <w:rPr>
                <w:rFonts w:ascii="Poppins" w:eastAsia="Poppins" w:hAnsi="Poppins" w:cs="Poppins"/>
                <w:sz w:val="20"/>
                <w:szCs w:val="20"/>
              </w:rPr>
              <w:t xml:space="preserve">   </w:t>
            </w:r>
            <w:hyperlink r:id="rId8" w:history="1">
              <w:r w:rsidR="00A012B7" w:rsidRPr="000315E5">
                <w:rPr>
                  <w:rStyle w:val="Hyperlink"/>
                  <w:rFonts w:ascii="Poppins" w:eastAsia="Poppins" w:hAnsi="Poppins" w:cs="Poppins"/>
                  <w:i/>
                  <w:sz w:val="20"/>
                  <w:szCs w:val="20"/>
                </w:rPr>
                <w:t>https://my.mheducation.com/</w:t>
              </w:r>
            </w:hyperlink>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Grading:</w:t>
            </w:r>
          </w:p>
        </w:tc>
        <w:tc>
          <w:tcPr>
            <w:tcW w:w="717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 xml:space="preserve">Test grades will account for 60% of the 9-weeks grade, with the remaining 40% being determined by quiz/daily grades.  The grading scale is as follows:  A (90-100), B (80-89), C (70-79), D (65-69), and F (below 65).  Grades will </w:t>
            </w:r>
            <w:proofErr w:type="gramStart"/>
            <w:r>
              <w:rPr>
                <w:rFonts w:ascii="Poppins" w:eastAsia="Poppins" w:hAnsi="Poppins" w:cs="Poppins"/>
                <w:sz w:val="20"/>
                <w:szCs w:val="20"/>
              </w:rPr>
              <w:t>be a reflection of</w:t>
            </w:r>
            <w:proofErr w:type="gramEnd"/>
            <w:r>
              <w:rPr>
                <w:rFonts w:ascii="Poppins" w:eastAsia="Poppins" w:hAnsi="Poppins" w:cs="Poppins"/>
                <w:sz w:val="20"/>
                <w:szCs w:val="20"/>
              </w:rPr>
              <w:t xml:space="preserve"> mastery of the standards.  Make sure all absences are excused as work can be made up and graded for excused absences only.  </w:t>
            </w:r>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Make-up Work:</w:t>
            </w:r>
          </w:p>
        </w:tc>
        <w:tc>
          <w:tcPr>
            <w:tcW w:w="7170" w:type="dxa"/>
            <w:shd w:val="clear" w:color="auto" w:fill="auto"/>
            <w:tcMar>
              <w:top w:w="100" w:type="dxa"/>
              <w:left w:w="100" w:type="dxa"/>
              <w:bottom w:w="100" w:type="dxa"/>
              <w:right w:w="100" w:type="dxa"/>
            </w:tcMar>
          </w:tcPr>
          <w:p w:rsidR="00FA00FA" w:rsidRPr="005A7DEE" w:rsidRDefault="005A5674">
            <w:pPr>
              <w:widowControl w:val="0"/>
              <w:spacing w:line="240" w:lineRule="auto"/>
              <w:rPr>
                <w:rFonts w:ascii="Poppins" w:eastAsia="Poppins" w:hAnsi="Poppins" w:cs="Poppins"/>
                <w:b/>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w:t>
            </w:r>
            <w:r>
              <w:rPr>
                <w:rFonts w:ascii="Poppins" w:eastAsia="Poppins" w:hAnsi="Poppins" w:cs="Poppins"/>
                <w:sz w:val="20"/>
                <w:szCs w:val="20"/>
              </w:rPr>
              <w:lastRenderedPageBreak/>
              <w:t xml:space="preserve">the day(s) of excused absences must be made up within a timeframe determined by the teacher. </w:t>
            </w:r>
            <w:r>
              <w:rPr>
                <w:rFonts w:ascii="Poppins" w:eastAsia="Poppins" w:hAnsi="Poppins" w:cs="Poppins"/>
                <w:b/>
                <w:sz w:val="20"/>
                <w:szCs w:val="2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Pr>
                <w:rFonts w:ascii="Poppins" w:eastAsia="Poppins" w:hAnsi="Poppins" w:cs="Poppins"/>
                <w:sz w:val="20"/>
                <w:szCs w:val="20"/>
              </w:rPr>
              <w:t>(</w:t>
            </w:r>
            <w:r w:rsidR="005A7DEE">
              <w:rPr>
                <w:rFonts w:ascii="Poppins" w:eastAsia="Poppins" w:hAnsi="Poppins" w:cs="Poppins"/>
                <w:sz w:val="20"/>
                <w:szCs w:val="20"/>
              </w:rPr>
              <w:t xml:space="preserve">As per </w:t>
            </w:r>
            <w:r>
              <w:rPr>
                <w:rFonts w:ascii="Poppins" w:eastAsia="Poppins" w:hAnsi="Poppins" w:cs="Poppins"/>
                <w:sz w:val="20"/>
                <w:szCs w:val="20"/>
              </w:rPr>
              <w:t>DMS 2025-2026 Student Handbook)</w:t>
            </w:r>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lastRenderedPageBreak/>
              <w:t>Late Work:</w:t>
            </w:r>
          </w:p>
        </w:tc>
        <w:tc>
          <w:tcPr>
            <w:tcW w:w="717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For work turned in late, the following policy will apply:</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 xml:space="preserve">     • The assignment will drop one LETTER grade for each school day that passes. For example, if an assignment is turned in one school day late, the highest a student can receive is 89%; two days late, 79%, etc.</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1 day late = maximum credit 89%</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2 days late = maximum credit 79%</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3 days late = maximum credit 69%</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4 days late = maximum credit 59%</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5-10 days late = maximum credit 50%</w:t>
            </w:r>
          </w:p>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 xml:space="preserve">     • Half credit is always better than no credit! Until work has been made up, “Missing” (which counts as a zero) will be put in the grade book. This will be updated once work is completed and turned in.</w:t>
            </w:r>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Accommodations:</w:t>
            </w:r>
          </w:p>
        </w:tc>
        <w:tc>
          <w:tcPr>
            <w:tcW w:w="717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course or any school event are welcomed from students and parents. </w:t>
            </w:r>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FA00FA" w:rsidRDefault="005A5674">
            <w:pPr>
              <w:rPr>
                <w:rFonts w:ascii="Poppins" w:eastAsia="Poppins" w:hAnsi="Poppins" w:cs="Poppins"/>
                <w:sz w:val="20"/>
                <w:szCs w:val="20"/>
              </w:rPr>
            </w:pPr>
            <w:r>
              <w:rPr>
                <w:rFonts w:ascii="Poppins" w:eastAsia="Poppins" w:hAnsi="Poppins" w:cs="Poppins"/>
                <w:sz w:val="20"/>
                <w:szCs w:val="20"/>
              </w:rPr>
              <w:t>Concerning laptop utilization:</w:t>
            </w:r>
          </w:p>
          <w:p w:rsidR="00FA00FA" w:rsidRDefault="005A5674">
            <w:pPr>
              <w:rPr>
                <w:rFonts w:ascii="Poppins" w:eastAsia="Poppins" w:hAnsi="Poppins" w:cs="Poppins"/>
                <w:sz w:val="20"/>
                <w:szCs w:val="20"/>
              </w:rPr>
            </w:pPr>
            <w:r>
              <w:rPr>
                <w:rFonts w:ascii="Poppins" w:eastAsia="Poppins" w:hAnsi="Poppins" w:cs="Poppins"/>
                <w:sz w:val="20"/>
                <w:szCs w:val="20"/>
              </w:rPr>
              <w:t>1. Student laptops should not be hard-wired to the network or have print capabilities.</w:t>
            </w:r>
          </w:p>
          <w:p w:rsidR="00FA00FA" w:rsidRDefault="005A5674">
            <w:pPr>
              <w:rPr>
                <w:rFonts w:ascii="Poppins" w:eastAsia="Poppins" w:hAnsi="Poppins" w:cs="Poppins"/>
                <w:sz w:val="20"/>
                <w:szCs w:val="20"/>
              </w:rPr>
            </w:pPr>
            <w:r>
              <w:rPr>
                <w:rFonts w:ascii="Poppins" w:eastAsia="Poppins" w:hAnsi="Poppins" w:cs="Poppins"/>
                <w:sz w:val="20"/>
                <w:szCs w:val="20"/>
              </w:rPr>
              <w:t>2. Use of discs, flash drives, jump drives, or other USB devices will not be allowed on Madison City computers.</w:t>
            </w:r>
          </w:p>
          <w:p w:rsidR="00FA00FA" w:rsidRDefault="005A5674">
            <w:pPr>
              <w:rPr>
                <w:rFonts w:ascii="Poppins" w:eastAsia="Poppins" w:hAnsi="Poppins" w:cs="Poppins"/>
                <w:sz w:val="20"/>
                <w:szCs w:val="20"/>
              </w:rPr>
            </w:pPr>
            <w:r>
              <w:rPr>
                <w:rFonts w:ascii="Poppins" w:eastAsia="Poppins" w:hAnsi="Poppins" w:cs="Poppins"/>
                <w:sz w:val="20"/>
                <w:szCs w:val="20"/>
              </w:rPr>
              <w:t>3. Neither the teacher, nor the school is responsible for broken, stolen, or lost laptops.</w:t>
            </w:r>
          </w:p>
          <w:p w:rsidR="00FA00FA" w:rsidRDefault="005A5674">
            <w:pPr>
              <w:rPr>
                <w:rFonts w:ascii="Poppins" w:eastAsia="Poppins" w:hAnsi="Poppins" w:cs="Poppins"/>
                <w:sz w:val="20"/>
                <w:szCs w:val="20"/>
              </w:rPr>
            </w:pPr>
            <w:r>
              <w:rPr>
                <w:rFonts w:ascii="Poppins" w:eastAsia="Poppins" w:hAnsi="Poppins" w:cs="Poppins"/>
                <w:sz w:val="20"/>
                <w:szCs w:val="20"/>
              </w:rPr>
              <w:t>4. Laptops will be used at the individual discretion of the teacher and should be brought to school daily.</w:t>
            </w:r>
          </w:p>
        </w:tc>
      </w:tr>
      <w:tr w:rsidR="00FA00FA">
        <w:tc>
          <w:tcPr>
            <w:tcW w:w="2190" w:type="dxa"/>
            <w:shd w:val="clear" w:color="auto" w:fill="auto"/>
            <w:tcMar>
              <w:top w:w="100" w:type="dxa"/>
              <w:left w:w="100" w:type="dxa"/>
              <w:bottom w:w="100" w:type="dxa"/>
              <w:right w:w="100" w:type="dxa"/>
            </w:tcMar>
          </w:tcPr>
          <w:p w:rsidR="00FA00FA" w:rsidRDefault="005A5674">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 xml:space="preserve">Binder with paper or Spiral Notebook </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Highlighters</w:t>
            </w:r>
          </w:p>
          <w:p w:rsidR="00FA00FA" w:rsidRPr="0091567E" w:rsidRDefault="0091567E">
            <w:pPr>
              <w:spacing w:line="240" w:lineRule="auto"/>
              <w:rPr>
                <w:rFonts w:ascii="Poppins" w:eastAsia="Poppins" w:hAnsi="Poppins" w:cs="Poppins"/>
                <w:sz w:val="20"/>
                <w:szCs w:val="20"/>
              </w:rPr>
            </w:pPr>
            <w:r>
              <w:rPr>
                <w:rFonts w:ascii="Poppins" w:eastAsia="Poppins" w:hAnsi="Poppins" w:cs="Poppins"/>
                <w:sz w:val="20"/>
                <w:szCs w:val="20"/>
              </w:rPr>
              <w:t>Scientific Calculator - Suggested type TI-30XS</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FA00FA">
        <w:trPr>
          <w:trHeight w:val="440"/>
        </w:trPr>
        <w:tc>
          <w:tcPr>
            <w:tcW w:w="9360" w:type="dxa"/>
            <w:gridSpan w:val="2"/>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i/>
                <w:sz w:val="20"/>
                <w:szCs w:val="20"/>
              </w:rPr>
            </w:pPr>
            <w:r w:rsidRPr="00A012B7">
              <w:rPr>
                <w:rFonts w:ascii="Poppins" w:eastAsia="Poppins" w:hAnsi="Poppins" w:cs="Poppins"/>
                <w:b/>
                <w:sz w:val="20"/>
                <w:szCs w:val="20"/>
              </w:rPr>
              <w:t xml:space="preserve">36 </w:t>
            </w:r>
            <w:proofErr w:type="gramStart"/>
            <w:r>
              <w:rPr>
                <w:rFonts w:ascii="Poppins" w:eastAsia="Poppins" w:hAnsi="Poppins" w:cs="Poppins"/>
                <w:b/>
                <w:sz w:val="20"/>
                <w:szCs w:val="20"/>
              </w:rPr>
              <w:t>Week  Plan</w:t>
            </w:r>
            <w:proofErr w:type="gramEnd"/>
            <w:r>
              <w:rPr>
                <w:rFonts w:ascii="Poppins" w:eastAsia="Poppins" w:hAnsi="Poppins" w:cs="Poppins"/>
                <w:b/>
                <w:sz w:val="20"/>
                <w:szCs w:val="20"/>
              </w:rPr>
              <w:t xml:space="preserve"> </w:t>
            </w:r>
            <w:r>
              <w:rPr>
                <w:rFonts w:ascii="Poppins" w:eastAsia="Poppins" w:hAnsi="Poppins" w:cs="Poppins"/>
                <w:b/>
                <w:i/>
                <w:sz w:val="20"/>
                <w:szCs w:val="20"/>
              </w:rPr>
              <w:t>*Subject to Change</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Procedures and Expectations</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lastRenderedPageBreak/>
              <w:t>6</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10</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 Review</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19</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21</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29</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31</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lastRenderedPageBreak/>
              <w:t>33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35</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tabs>
                <w:tab w:val="left" w:pos="1308"/>
              </w:tabs>
              <w:spacing w:line="240" w:lineRule="auto"/>
              <w:rPr>
                <w:rFonts w:ascii="Poppins" w:eastAsia="Poppins" w:hAnsi="Poppins" w:cs="Poppins"/>
                <w:sz w:val="20"/>
                <w:szCs w:val="20"/>
              </w:rPr>
            </w:pPr>
            <w:r>
              <w:rPr>
                <w:rFonts w:ascii="Poppins" w:eastAsia="Poppins" w:hAnsi="Poppins" w:cs="Poppins"/>
                <w:sz w:val="20"/>
                <w:szCs w:val="20"/>
              </w:rPr>
              <w:t>Review for Final Exams</w:t>
            </w:r>
          </w:p>
        </w:tc>
      </w:tr>
      <w:tr w:rsidR="00FA00FA">
        <w:tc>
          <w:tcPr>
            <w:tcW w:w="1005" w:type="dxa"/>
            <w:shd w:val="clear" w:color="auto" w:fill="auto"/>
            <w:tcMar>
              <w:top w:w="100" w:type="dxa"/>
              <w:left w:w="100" w:type="dxa"/>
              <w:bottom w:w="100" w:type="dxa"/>
              <w:right w:w="100" w:type="dxa"/>
            </w:tcMar>
          </w:tcPr>
          <w:p w:rsidR="00FA00FA" w:rsidRDefault="005A5674">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Final Exams</w:t>
            </w:r>
          </w:p>
        </w:tc>
      </w:tr>
    </w:tbl>
    <w:p w:rsidR="00FA00FA" w:rsidRDefault="00FA00FA">
      <w:pPr>
        <w:tabs>
          <w:tab w:val="center" w:pos="4320"/>
          <w:tab w:val="right" w:pos="8640"/>
        </w:tabs>
        <w:spacing w:line="240" w:lineRule="auto"/>
        <w:rPr>
          <w:rFonts w:ascii="Poppins" w:eastAsia="Poppins" w:hAnsi="Poppins" w:cs="Poppins"/>
          <w:sz w:val="24"/>
          <w:szCs w:val="24"/>
        </w:rPr>
      </w:pPr>
    </w:p>
    <w:sectPr w:rsidR="00FA00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FA"/>
    <w:rsid w:val="00066418"/>
    <w:rsid w:val="0013014C"/>
    <w:rsid w:val="002573D4"/>
    <w:rsid w:val="003A2A81"/>
    <w:rsid w:val="005407FD"/>
    <w:rsid w:val="005A5674"/>
    <w:rsid w:val="005A7DEE"/>
    <w:rsid w:val="00671C20"/>
    <w:rsid w:val="0091567E"/>
    <w:rsid w:val="00A012B7"/>
    <w:rsid w:val="00B435B6"/>
    <w:rsid w:val="00B76F2C"/>
    <w:rsid w:val="00C7798D"/>
    <w:rsid w:val="00D30F78"/>
    <w:rsid w:val="00E52A1A"/>
    <w:rsid w:val="00E72F9E"/>
    <w:rsid w:val="00EA3366"/>
    <w:rsid w:val="00ED247F"/>
    <w:rsid w:val="00F62F75"/>
    <w:rsid w:val="00FA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956C"/>
  <w15:docId w15:val="{5CF44F6E-D0BD-4A3A-ADB2-15ECFC69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30F78"/>
    <w:rPr>
      <w:color w:val="0000FF" w:themeColor="hyperlink"/>
      <w:u w:val="single"/>
    </w:rPr>
  </w:style>
  <w:style w:type="character" w:styleId="UnresolvedMention">
    <w:name w:val="Unresolved Mention"/>
    <w:basedOn w:val="DefaultParagraphFont"/>
    <w:uiPriority w:val="99"/>
    <w:semiHidden/>
    <w:unhideWhenUsed/>
    <w:rsid w:val="00D30F78"/>
    <w:rPr>
      <w:color w:val="605E5C"/>
      <w:shd w:val="clear" w:color="auto" w:fill="E1DFDD"/>
    </w:rPr>
  </w:style>
  <w:style w:type="character" w:styleId="FollowedHyperlink">
    <w:name w:val="FollowedHyperlink"/>
    <w:basedOn w:val="DefaultParagraphFont"/>
    <w:uiPriority w:val="99"/>
    <w:semiHidden/>
    <w:unhideWhenUsed/>
    <w:rsid w:val="00C77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8439">
      <w:bodyDiv w:val="1"/>
      <w:marLeft w:val="0"/>
      <w:marRight w:val="0"/>
      <w:marTop w:val="0"/>
      <w:marBottom w:val="0"/>
      <w:divBdr>
        <w:top w:val="none" w:sz="0" w:space="0" w:color="auto"/>
        <w:left w:val="none" w:sz="0" w:space="0" w:color="auto"/>
        <w:bottom w:val="none" w:sz="0" w:space="0" w:color="auto"/>
        <w:right w:val="none" w:sz="0" w:space="0" w:color="auto"/>
      </w:divBdr>
    </w:div>
    <w:div w:id="887108350">
      <w:bodyDiv w:val="1"/>
      <w:marLeft w:val="0"/>
      <w:marRight w:val="0"/>
      <w:marTop w:val="0"/>
      <w:marBottom w:val="0"/>
      <w:divBdr>
        <w:top w:val="none" w:sz="0" w:space="0" w:color="auto"/>
        <w:left w:val="none" w:sz="0" w:space="0" w:color="auto"/>
        <w:bottom w:val="none" w:sz="0" w:space="0" w:color="auto"/>
        <w:right w:val="none" w:sz="0" w:space="0" w:color="auto"/>
      </w:divBdr>
    </w:div>
    <w:div w:id="115179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mheducation.com/" TargetMode="External"/><Relationship Id="rId3" Type="http://schemas.openxmlformats.org/officeDocument/2006/relationships/webSettings" Target="webSettings.xml"/><Relationship Id="rId7" Type="http://schemas.openxmlformats.org/officeDocument/2006/relationships/hyperlink" Target="https://docs.google.com/document/d/10bYQ7-Pb81U7dFWQ5zTclRXDicoLS21k/edit?tab=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bamaachieves.org/wp-content/uploads/2021/03/2019-Alabama-Mathematics-COS-Rev.-6-2021.pdf" TargetMode="External"/><Relationship Id="rId5" Type="http://schemas.openxmlformats.org/officeDocument/2006/relationships/hyperlink" Target="https://www.madisoncity.k12.al.us/domain/133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Goldston, Julie A</dc:creator>
  <cp:lastModifiedBy>Goldston, Julie A</cp:lastModifiedBy>
  <cp:revision>5</cp:revision>
  <dcterms:created xsi:type="dcterms:W3CDTF">2025-07-30T18:51:00Z</dcterms:created>
  <dcterms:modified xsi:type="dcterms:W3CDTF">2025-07-30T19:00:00Z</dcterms:modified>
</cp:coreProperties>
</file>